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9C001" w14:textId="77777777" w:rsidR="00384FD8" w:rsidRDefault="003D0222">
      <w:pPr>
        <w:pStyle w:val="Tekstpodstawowy"/>
        <w:jc w:val="right"/>
      </w:pPr>
      <w:r>
        <w:rPr>
          <w:rStyle w:val="Mocnowyrniony"/>
          <w:rFonts w:ascii="Times New Roman" w:hAnsi="Times New Roman"/>
          <w:b w:val="0"/>
          <w:bCs w:val="0"/>
          <w:i/>
          <w:iCs/>
          <w:color w:val="000000"/>
          <w:sz w:val="16"/>
          <w:szCs w:val="16"/>
        </w:rPr>
        <w:t xml:space="preserve">Załącznik Nr 5 do Zapytania Ofertowego                                                                                                                                                                        </w:t>
      </w:r>
    </w:p>
    <w:p w14:paraId="6B07B8EF" w14:textId="77777777" w:rsidR="00384FD8" w:rsidRDefault="00384FD8">
      <w:pPr>
        <w:pStyle w:val="Tekstpodstawowy"/>
        <w:jc w:val="right"/>
        <w:rPr>
          <w:rStyle w:val="Mocnowyrniony"/>
          <w:rFonts w:ascii="Times New Roman" w:hAnsi="Times New Roman"/>
          <w:b w:val="0"/>
          <w:bCs w:val="0"/>
          <w:i/>
          <w:iCs/>
          <w:color w:val="000000"/>
          <w:sz w:val="16"/>
          <w:szCs w:val="16"/>
        </w:rPr>
      </w:pPr>
    </w:p>
    <w:p w14:paraId="224E891C" w14:textId="7BF88853" w:rsidR="00384FD8" w:rsidRDefault="003D0222">
      <w:pPr>
        <w:pStyle w:val="Tekstpodstawowy"/>
        <w:widowControl w:val="0"/>
        <w:spacing w:after="0" w:line="360" w:lineRule="auto"/>
      </w:pPr>
      <w:r>
        <w:rPr>
          <w:rStyle w:val="Mocnowyrniony"/>
          <w:rFonts w:ascii="Times New Roman" w:hAnsi="Times New Roman"/>
          <w:b w:val="0"/>
          <w:bCs w:val="0"/>
          <w:color w:val="000000"/>
          <w:sz w:val="20"/>
          <w:szCs w:val="20"/>
        </w:rPr>
        <w:t>Nr sprawy: DPS.DGO.26.1.</w:t>
      </w:r>
      <w:r w:rsidR="00C72EB1">
        <w:rPr>
          <w:rStyle w:val="Mocnowyrniony"/>
          <w:rFonts w:ascii="Times New Roman" w:hAnsi="Times New Roman"/>
          <w:b w:val="0"/>
          <w:bCs w:val="0"/>
          <w:color w:val="000000"/>
          <w:sz w:val="20"/>
          <w:szCs w:val="20"/>
        </w:rPr>
        <w:t>2</w:t>
      </w:r>
      <w:r w:rsidR="002F138B">
        <w:rPr>
          <w:rStyle w:val="Mocnowyrniony"/>
          <w:rFonts w:ascii="Times New Roman" w:hAnsi="Times New Roman"/>
          <w:b w:val="0"/>
          <w:bCs w:val="0"/>
          <w:color w:val="000000"/>
          <w:sz w:val="20"/>
          <w:szCs w:val="20"/>
        </w:rPr>
        <w:t>8</w:t>
      </w:r>
      <w:r>
        <w:rPr>
          <w:rStyle w:val="Mocnowyrniony"/>
          <w:rFonts w:ascii="Times New Roman" w:hAnsi="Times New Roman"/>
          <w:b w:val="0"/>
          <w:bCs w:val="0"/>
          <w:color w:val="000000"/>
          <w:sz w:val="20"/>
          <w:szCs w:val="20"/>
        </w:rPr>
        <w:t>.2020</w:t>
      </w:r>
    </w:p>
    <w:p w14:paraId="39EEBA62" w14:textId="77777777" w:rsidR="00384FD8" w:rsidRDefault="003D0222" w:rsidP="00A155B5">
      <w:pPr>
        <w:widowControl w:val="0"/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Klauzula informacyjna RODO</w:t>
      </w:r>
    </w:p>
    <w:p w14:paraId="167118D2" w14:textId="77777777" w:rsidR="00384FD8" w:rsidRDefault="003D0222" w:rsidP="00DC745C">
      <w:pPr>
        <w:ind w:firstLine="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>Zgodnie z art. 13 ust. 1 i 2 rozporządzenia Parlamentu Europejskiego i Rady UE 2016/679 z dnia 27 kwietnia 2016r. w sprawie ochrony osób fizycznych w związku z przetwarzaniem danych osobowych i w sprawie swobodnego przepływu takich danych oraz uchylenia dyrektywy 95/46/WE (ogólne rozporządzenie o ochronie danych osobowych) (Dz.Urz. UE L 119 z 0405.2016, str1), zwanego dalej RODO informuję, że:</w:t>
      </w:r>
    </w:p>
    <w:p w14:paraId="0BD1F441" w14:textId="77777777" w:rsidR="00384FD8" w:rsidRDefault="003D0222" w:rsidP="00DC745C">
      <w:pPr>
        <w:numPr>
          <w:ilvl w:val="0"/>
          <w:numId w:val="1"/>
        </w:numPr>
        <w:jc w:val="both"/>
      </w:pPr>
      <w:r>
        <w:rPr>
          <w:rFonts w:ascii="Times New Roman" w:hAnsi="Times New Roman"/>
          <w:sz w:val="20"/>
          <w:szCs w:val="20"/>
        </w:rPr>
        <w:t xml:space="preserve">Administratorem Państwa danych osobowych jest Dom Pomocy Społecznej im. Kardynała Stefana Wyszyńskiego Prymasa Tysiąclecia w Ostrołęce, 07-400 Ostrołęka, ul. Rolna 27  tel. (29) 7602280/81 adres e-mail:  </w:t>
      </w:r>
      <w:hyperlink r:id="rId8">
        <w:r>
          <w:rPr>
            <w:rStyle w:val="czeinternetowe"/>
            <w:rFonts w:ascii="Times New Roman" w:hAnsi="Times New Roman"/>
            <w:sz w:val="20"/>
            <w:szCs w:val="20"/>
          </w:rPr>
          <w:t>sekretariat@dps-ostroleka.pl</w:t>
        </w:r>
      </w:hyperlink>
      <w:r>
        <w:rPr>
          <w:rFonts w:ascii="Times New Roman" w:hAnsi="Times New Roman"/>
          <w:sz w:val="20"/>
          <w:szCs w:val="20"/>
        </w:rPr>
        <w:t xml:space="preserve"> </w:t>
      </w:r>
    </w:p>
    <w:p w14:paraId="10940B6D" w14:textId="77777777" w:rsidR="00384FD8" w:rsidRDefault="003D0222" w:rsidP="00DC745C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Inspektorem Ochrony Danych jest Leszek Kleczkowski, z którym można się skontaktować:                             e-mail: iod@ostroleka.edu.pl  lub tel: 696410201.</w:t>
      </w:r>
    </w:p>
    <w:p w14:paraId="1A8715B7" w14:textId="6AFF2F10" w:rsidR="00384FD8" w:rsidRDefault="003D0222" w:rsidP="00DC745C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Dane osobowe są przetwarzane na podstawie art. 6 ust. 1 lit. b RODO w celu związanym                 </w:t>
      </w:r>
      <w:r w:rsidR="00660ED4">
        <w:rPr>
          <w:rFonts w:ascii="Times New Roman" w:hAnsi="Times New Roman"/>
          <w:sz w:val="20"/>
          <w:szCs w:val="20"/>
        </w:rPr>
        <w:t xml:space="preserve">                           </w:t>
      </w:r>
      <w:r>
        <w:rPr>
          <w:rFonts w:ascii="Times New Roman" w:hAnsi="Times New Roman"/>
          <w:sz w:val="20"/>
          <w:szCs w:val="20"/>
        </w:rPr>
        <w:t xml:space="preserve">     z postępowaniem o udzielenie zamówienia publicznego w trybie zapytania ofertowego znak sprawy: DPS.DGO.26.1.</w:t>
      </w:r>
      <w:r w:rsidR="00C72EB1">
        <w:rPr>
          <w:rFonts w:ascii="Times New Roman" w:hAnsi="Times New Roman"/>
          <w:sz w:val="20"/>
          <w:szCs w:val="20"/>
        </w:rPr>
        <w:t>2</w:t>
      </w:r>
      <w:r w:rsidR="00A061DE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.2020.</w:t>
      </w:r>
    </w:p>
    <w:p w14:paraId="4B58BB09" w14:textId="77777777" w:rsidR="00384FD8" w:rsidRDefault="003D0222" w:rsidP="00DC745C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Odbiorcami danych są upoważnieni pracownicy Administratora, podmioty, którym należy udostępnić dane osobowe w celu wykonania obowiązku prawnego, a także podmioty, którym dane zostaną powierzone do zrealizowania celów przetwarzania.</w:t>
      </w:r>
    </w:p>
    <w:p w14:paraId="260C32E5" w14:textId="6AB5C7AA" w:rsidR="00384FD8" w:rsidRDefault="003D0222" w:rsidP="00DC745C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Państwa dane osobowe będą przechowywane przez okres  5 lat od dnia zakończenia postępowania                    o udzielenie zamówienia w trybie zapytania ofertowego znak sprawy DPS.DGO.26.1.</w:t>
      </w:r>
      <w:r w:rsidR="00C72EB1">
        <w:rPr>
          <w:rFonts w:ascii="Times New Roman" w:hAnsi="Times New Roman"/>
          <w:sz w:val="20"/>
          <w:szCs w:val="20"/>
        </w:rPr>
        <w:t>2</w:t>
      </w:r>
      <w:r w:rsidR="006D530C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.2020.</w:t>
      </w:r>
    </w:p>
    <w:p w14:paraId="3D0940E0" w14:textId="77777777" w:rsidR="00384FD8" w:rsidRDefault="003D0222" w:rsidP="00DC745C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Posiadają Państwo prawo do: żądania od administratora dostępu do danych osobowych, prawo do ich sprostowania, usunięcia lub ograniczenia przetwarzania.</w:t>
      </w:r>
    </w:p>
    <w:p w14:paraId="270AA85E" w14:textId="77777777" w:rsidR="00384FD8" w:rsidRDefault="003D0222" w:rsidP="00DC745C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Przysługuje Państwu prawo wniesienia skargi do organu nadzorczego, tj. Prezesa Urzędu Ochrony Danych Osobowych, Jeśli uznają Państwo, iż przetwarzanie przez Administratora Państwa danych osobowych narusza przepisy dot. ochrony danych osobowych.</w:t>
      </w:r>
    </w:p>
    <w:p w14:paraId="5EE9F391" w14:textId="2A230845" w:rsidR="00384FD8" w:rsidRDefault="003D0222" w:rsidP="00DC745C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Podanie danych osobowych jest przez Państwa dobrowolne, ale konieczne do zawarcia  i realizacji umowy. Odmowa podania danych może skutkować niemożliwością zawarcia  i realizacji umowy.</w:t>
      </w:r>
    </w:p>
    <w:p w14:paraId="5031DE36" w14:textId="77777777" w:rsidR="00384FD8" w:rsidRDefault="003D0222" w:rsidP="00DC745C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>Posiada Pani/Pan:</w:t>
      </w:r>
    </w:p>
    <w:p w14:paraId="2426A3F9" w14:textId="77777777" w:rsidR="00384FD8" w:rsidRDefault="003D0222" w:rsidP="00DC745C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>na podstawie art. 15 RODO prawo dostępu do danych osobowych  Pani/Pana dotyczących,</w:t>
      </w:r>
    </w:p>
    <w:p w14:paraId="796D3F93" w14:textId="77777777" w:rsidR="00384FD8" w:rsidRDefault="003D0222" w:rsidP="00DC745C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>na podstawie art. 16 RODO prawo do sprostowania Pani/Pana danych osobowych **;</w:t>
      </w:r>
    </w:p>
    <w:p w14:paraId="6F2CEC7A" w14:textId="77777777" w:rsidR="00384FD8" w:rsidRDefault="003D0222" w:rsidP="00DC745C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>na podstawie art. 18 RODO prawo żądania od administratora ograniczenia przetwarzania danych osobowych z zastrzeżeniem przypadków, o których mowa w art. 18 ust. 2 RODO ***,</w:t>
      </w:r>
    </w:p>
    <w:p w14:paraId="2978EAC0" w14:textId="77777777" w:rsidR="00384FD8" w:rsidRDefault="003D0222" w:rsidP="00DC745C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>prawo do wniesienia skargi do Prezesa Urzędu Ochrony Danych   Osobowych, gdy uzna Pani/Pan,  że przetwarzanie danych osobowych Pani/Pana dotyczących narusza przepisy RODO,</w:t>
      </w:r>
    </w:p>
    <w:p w14:paraId="1ED286EB" w14:textId="77777777" w:rsidR="00384FD8" w:rsidRDefault="003D0222" w:rsidP="00DC745C">
      <w:pPr>
        <w:ind w:left="125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>nie przysługuje Pani/Panu:</w:t>
      </w:r>
    </w:p>
    <w:p w14:paraId="0D8E9D92" w14:textId="77777777" w:rsidR="00384FD8" w:rsidRDefault="003D0222" w:rsidP="00DC745C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>w związku z art. 17 ust. 3 lit. b, d lub e RODO prawo do usunięcia danych   osobowych;</w:t>
      </w:r>
    </w:p>
    <w:p w14:paraId="333FA65C" w14:textId="77777777" w:rsidR="00384FD8" w:rsidRDefault="003D0222" w:rsidP="00DC745C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>prawo do przenoszenia danych osobowych, o którym mowa w art. 20 RODO;</w:t>
      </w:r>
    </w:p>
    <w:p w14:paraId="2BDDD35E" w14:textId="77777777" w:rsidR="00384FD8" w:rsidRDefault="003D0222" w:rsidP="00DC745C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>na podstawie art. 21 RODO prawo sprzeciwu, wobec przetwarzania danych osobowych, gdyż podstawą prawną przetwarzania Pani/Pana danych osobowych jest   art. 6 ust. 1 lit. c RODO.</w:t>
      </w:r>
    </w:p>
    <w:p w14:paraId="78027C9C" w14:textId="77777777" w:rsidR="00384FD8" w:rsidRDefault="003D0222" w:rsidP="00DC745C">
      <w:pPr>
        <w:spacing w:line="10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** Wyjaśnienie:</w:t>
      </w:r>
    </w:p>
    <w:p w14:paraId="1273671C" w14:textId="77777777" w:rsidR="00384FD8" w:rsidRDefault="003D0222" w:rsidP="00DC745C">
      <w:pPr>
        <w:spacing w:line="10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skorzystanie z prawa do sprostowania nie może skutkować zmianą wyniku postępowania</w:t>
      </w:r>
    </w:p>
    <w:p w14:paraId="70474927" w14:textId="77777777" w:rsidR="00384FD8" w:rsidRDefault="003D0222" w:rsidP="00DC745C">
      <w:pPr>
        <w:spacing w:line="10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o udzielenie zamówienia publicznego ani zmianą postanowień umowy w zakresie niezgodnym z ustawą Pzp oraz nie może naruszać integralności protokołu oraz jego załączników.</w:t>
      </w:r>
    </w:p>
    <w:p w14:paraId="79CE4EE8" w14:textId="77777777" w:rsidR="00384FD8" w:rsidRDefault="003D0222" w:rsidP="00DC745C">
      <w:pPr>
        <w:spacing w:line="10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*** Wyjaśnienie:</w:t>
      </w:r>
    </w:p>
    <w:p w14:paraId="7AB6104A" w14:textId="77777777" w:rsidR="00384FD8" w:rsidRDefault="003D0222" w:rsidP="00DC745C">
      <w:pPr>
        <w:spacing w:line="10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prawo do ograniczenia przetwarzania nie ma zastosowania w odniesieniu do  przechowywania, w celu zapewnienia korzystania ze środków ochrony prawnej lub w celu ochrony praw.</w:t>
      </w:r>
    </w:p>
    <w:p w14:paraId="359BEA62" w14:textId="77777777" w:rsidR="00384FD8" w:rsidRDefault="00384FD8" w:rsidP="00DC745C">
      <w:pPr>
        <w:pStyle w:val="Tekstprzypisudolnego"/>
        <w:spacing w:line="276" w:lineRule="auto"/>
        <w:jc w:val="both"/>
        <w:rPr>
          <w:rFonts w:ascii="Times New Roman" w:hAnsi="Times New Roman" w:cs="Calibri"/>
          <w:i/>
          <w:iCs/>
        </w:rPr>
      </w:pPr>
    </w:p>
    <w:p w14:paraId="397B830D" w14:textId="77777777" w:rsidR="00384FD8" w:rsidRDefault="00384FD8" w:rsidP="00DC745C">
      <w:pPr>
        <w:jc w:val="both"/>
      </w:pPr>
    </w:p>
    <w:sectPr w:rsidR="00384FD8">
      <w:head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0B84F" w14:textId="77777777" w:rsidR="001834D4" w:rsidRDefault="001834D4">
      <w:r>
        <w:separator/>
      </w:r>
    </w:p>
  </w:endnote>
  <w:endnote w:type="continuationSeparator" w:id="0">
    <w:p w14:paraId="62F87AF1" w14:textId="77777777" w:rsidR="001834D4" w:rsidRDefault="00183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1"/>
    <w:family w:val="auto"/>
    <w:pitch w:val="variable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OpenSymbol;Arial Unicode MS"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C57C2" w14:textId="77777777" w:rsidR="001834D4" w:rsidRDefault="001834D4">
      <w:r>
        <w:separator/>
      </w:r>
    </w:p>
  </w:footnote>
  <w:footnote w:type="continuationSeparator" w:id="0">
    <w:p w14:paraId="4AE9B9B2" w14:textId="77777777" w:rsidR="001834D4" w:rsidRDefault="00183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E0D9C" w14:textId="77777777" w:rsidR="00384FD8" w:rsidRDefault="003D0222">
    <w:pPr>
      <w:jc w:val="center"/>
    </w:pPr>
    <w:r>
      <w:rPr>
        <w:noProof/>
      </w:rPr>
      <w:drawing>
        <wp:inline distT="0" distB="0" distL="0" distR="0" wp14:anchorId="45227D80" wp14:editId="573573BC">
          <wp:extent cx="1323975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97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8A5E424" wp14:editId="4F2E01AF">
          <wp:extent cx="1571625" cy="523875"/>
          <wp:effectExtent l="0" t="0" r="0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30370CA" wp14:editId="260AC389">
          <wp:extent cx="1838325" cy="542925"/>
          <wp:effectExtent l="0" t="0" r="0" b="0"/>
          <wp:docPr id="3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4CCE80" w14:textId="77777777" w:rsidR="00384FD8" w:rsidRDefault="003D0222">
    <w:pPr>
      <w:tabs>
        <w:tab w:val="left" w:pos="3034"/>
      </w:tabs>
      <w:jc w:val="center"/>
      <w:rPr>
        <w:sz w:val="12"/>
        <w:szCs w:val="12"/>
      </w:rPr>
    </w:pPr>
    <w:r>
      <w:rPr>
        <w:sz w:val="12"/>
        <w:szCs w:val="12"/>
      </w:rPr>
      <w:t xml:space="preserve">Projekt „Wsparcie dla Mazowsza” </w:t>
    </w:r>
  </w:p>
  <w:p w14:paraId="1A9ABA27" w14:textId="77777777" w:rsidR="00384FD8" w:rsidRDefault="003D0222">
    <w:pPr>
      <w:tabs>
        <w:tab w:val="left" w:pos="3034"/>
      </w:tabs>
      <w:jc w:val="center"/>
      <w:rPr>
        <w:sz w:val="12"/>
        <w:szCs w:val="12"/>
      </w:rPr>
    </w:pPr>
    <w:r>
      <w:rPr>
        <w:sz w:val="12"/>
        <w:szCs w:val="12"/>
      </w:rPr>
      <w:t>realizowany jest w ramach Programu Operacyjnego Wiedza, Edukacja, Rozwój  finansowanego ze środków z Europejskiego Funduszu Społecznego</w:t>
    </w:r>
  </w:p>
  <w:p w14:paraId="3CE41FBE" w14:textId="77777777" w:rsidR="00384FD8" w:rsidRDefault="00384F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65DC8"/>
    <w:multiLevelType w:val="multilevel"/>
    <w:tmpl w:val="0C66EFCC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9349FC"/>
    <w:multiLevelType w:val="multilevel"/>
    <w:tmpl w:val="F3CEBB74"/>
    <w:lvl w:ilvl="0">
      <w:start w:val="1"/>
      <w:numFmt w:val="bullet"/>
      <w:lvlText w:val=""/>
      <w:lvlJc w:val="left"/>
      <w:pPr>
        <w:tabs>
          <w:tab w:val="num" w:pos="1255"/>
        </w:tabs>
        <w:ind w:left="1255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615"/>
        </w:tabs>
        <w:ind w:left="161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975"/>
        </w:tabs>
        <w:ind w:left="197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2335"/>
        </w:tabs>
        <w:ind w:left="2335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695"/>
        </w:tabs>
        <w:ind w:left="269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55"/>
        </w:tabs>
        <w:ind w:left="305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3415"/>
        </w:tabs>
        <w:ind w:left="3415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775"/>
        </w:tabs>
        <w:ind w:left="377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35"/>
        </w:tabs>
        <w:ind w:left="4135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1D76520"/>
    <w:multiLevelType w:val="multilevel"/>
    <w:tmpl w:val="846E13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FF445A5"/>
    <w:multiLevelType w:val="multilevel"/>
    <w:tmpl w:val="0D2CB0B2"/>
    <w:lvl w:ilvl="0">
      <w:start w:val="1"/>
      <w:numFmt w:val="bullet"/>
      <w:lvlText w:val=""/>
      <w:lvlJc w:val="left"/>
      <w:pPr>
        <w:tabs>
          <w:tab w:val="num" w:pos="1298"/>
        </w:tabs>
        <w:ind w:left="1298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658"/>
        </w:tabs>
        <w:ind w:left="165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18"/>
        </w:tabs>
        <w:ind w:left="201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2378"/>
        </w:tabs>
        <w:ind w:left="2378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738"/>
        </w:tabs>
        <w:ind w:left="273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98"/>
        </w:tabs>
        <w:ind w:left="309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3458"/>
        </w:tabs>
        <w:ind w:left="3458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818"/>
        </w:tabs>
        <w:ind w:left="381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78"/>
        </w:tabs>
        <w:ind w:left="4178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D8"/>
    <w:rsid w:val="00047566"/>
    <w:rsid w:val="001834D4"/>
    <w:rsid w:val="00196EE1"/>
    <w:rsid w:val="002E30C7"/>
    <w:rsid w:val="002F138B"/>
    <w:rsid w:val="00384FD8"/>
    <w:rsid w:val="003D0222"/>
    <w:rsid w:val="005A3D49"/>
    <w:rsid w:val="00660ED4"/>
    <w:rsid w:val="006D530C"/>
    <w:rsid w:val="00A061DE"/>
    <w:rsid w:val="00A155B5"/>
    <w:rsid w:val="00C72EB1"/>
    <w:rsid w:val="00DC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CCEAF"/>
  <w15:docId w15:val="{20A64413-8A7D-4D0E-80C7-39D61C33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AB4"/>
    <w:rPr>
      <w:rFonts w:ascii="Arial" w:eastAsia="Times New Roman" w:hAnsi="Arial" w:cs="Times New Roman"/>
      <w:kern w:val="0"/>
      <w:sz w:val="24"/>
      <w:lang w:eastAsia="pl-PL" w:bidi="ar-SA"/>
    </w:rPr>
  </w:style>
  <w:style w:type="paragraph" w:styleId="Nagwek1">
    <w:name w:val="heading 1"/>
    <w:basedOn w:val="Normalny"/>
    <w:link w:val="Nagwek1Znak"/>
    <w:uiPriority w:val="99"/>
    <w:qFormat/>
    <w:rsid w:val="00900AB4"/>
    <w:pPr>
      <w:widowControl w:val="0"/>
      <w:spacing w:before="1"/>
      <w:ind w:left="1267"/>
      <w:jc w:val="both"/>
      <w:outlineLvl w:val="0"/>
    </w:pPr>
    <w:rPr>
      <w:rFonts w:ascii="Calibri" w:eastAsia="Calibri" w:hAnsi="Calibri"/>
      <w:b/>
      <w:bCs/>
      <w:sz w:val="22"/>
      <w:szCs w:val="22"/>
      <w:lang w:val="en-US" w:eastAsia="en-US"/>
    </w:rPr>
  </w:style>
  <w:style w:type="paragraph" w:styleId="Nagwek2">
    <w:name w:val="heading 2"/>
    <w:basedOn w:val="Nagwek"/>
    <w:next w:val="Tekstpodstawowy"/>
    <w:qFormat/>
    <w:pPr>
      <w:spacing w:before="200" w:after="120"/>
      <w:outlineLvl w:val="1"/>
    </w:pPr>
    <w:rPr>
      <w:rFonts w:ascii="Liberation Serif;Times New Roma" w:eastAsia="SimSun" w:hAnsi="Liberation Serif;Times New Roma" w:cs="Mangal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rsid w:val="00900AB4"/>
    <w:rPr>
      <w:rFonts w:ascii="Calibri" w:eastAsia="Calibri" w:hAnsi="Calibri" w:cs="Times New Roman"/>
      <w:b/>
      <w:bCs/>
      <w:lang w:val="en-US"/>
    </w:rPr>
  </w:style>
  <w:style w:type="character" w:customStyle="1" w:styleId="AkapitzlistZnak">
    <w:name w:val="Akapit z listą Znak"/>
    <w:link w:val="Akapitzlist"/>
    <w:uiPriority w:val="34"/>
    <w:qFormat/>
    <w:locked/>
    <w:rsid w:val="00900AB4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link w:val="Tekstprzypisudolnego"/>
    <w:uiPriority w:val="99"/>
    <w:qFormat/>
    <w:rsid w:val="00900AB4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900AB4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900AB4"/>
    <w:rPr>
      <w:rFonts w:ascii="Courier New" w:eastAsia="Times New Roman" w:hAnsi="Courier New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qFormat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qFormat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900AB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qFormat/>
    <w:rsid w:val="007D099B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7D099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7D099B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2D51B1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D51B1"/>
    <w:rPr>
      <w:vertAlign w:val="superscript"/>
    </w:rPr>
  </w:style>
  <w:style w:type="character" w:customStyle="1" w:styleId="Symbolewypunktowania">
    <w:name w:val="Symbole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Znakinumeracji">
    <w:name w:val="Znaki numeracji"/>
    <w:qFormat/>
  </w:style>
  <w:style w:type="character" w:customStyle="1" w:styleId="TekstpodstawowyZnak">
    <w:name w:val="Tekst podstawowy Znak"/>
    <w:qFormat/>
    <w:rPr>
      <w:rFonts w:ascii="Liberation Serif;Times New Roma" w:eastAsia="SimSun;宋体" w:hAnsi="Liberation Serif;Times New Roma" w:cs="Mangal"/>
      <w:kern w:val="2"/>
      <w:sz w:val="24"/>
      <w:szCs w:val="24"/>
      <w:lang w:eastAsia="zh-CN" w:bidi="hi-IN"/>
    </w:rPr>
  </w:style>
  <w:style w:type="character" w:customStyle="1" w:styleId="Wyrnienie">
    <w:name w:val="Wyróżnienie"/>
    <w:qFormat/>
    <w:rPr>
      <w:i/>
      <w:iCs/>
    </w:rPr>
  </w:style>
  <w:style w:type="character" w:customStyle="1" w:styleId="apple-converted-space">
    <w:name w:val="apple-converted-space"/>
    <w:basedOn w:val="Domylnaczcionkaakapitu"/>
    <w:qFormat/>
  </w:style>
  <w:style w:type="character" w:customStyle="1" w:styleId="Mocnowyrniony">
    <w:name w:val="Mocno wyróżniony"/>
    <w:qFormat/>
    <w:rPr>
      <w:b/>
      <w:bCs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4">
    <w:name w:val="WW8Num20z4"/>
    <w:qFormat/>
    <w:rPr>
      <w:rFonts w:ascii="Symbol" w:hAnsi="Symbol" w:cs="Symbol"/>
    </w:rPr>
  </w:style>
  <w:style w:type="character" w:customStyle="1" w:styleId="WW8Num20z0">
    <w:name w:val="WW8Num20z0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b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0">
    <w:name w:val="WW8Num12z0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b w:val="0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  <w:rPr>
      <w:b w:val="0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2">
    <w:name w:val="WW8Num5z2"/>
    <w:qFormat/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WW8Num7z1">
    <w:name w:val="WW8Num7z1"/>
    <w:qFormat/>
    <w:rPr>
      <w:rFonts w:ascii="OpenSymbol;Arial Unicode MS" w:hAnsi="OpenSymbol;Arial Unicode MS" w:cs="OpenSymbol;Arial Unicode MS"/>
    </w:rPr>
  </w:style>
  <w:style w:type="character" w:customStyle="1" w:styleId="WW8Num7z0">
    <w:name w:val="WW8Num7z0"/>
    <w:qFormat/>
    <w:rPr>
      <w:rFonts w:ascii="Wingdings 2" w:hAnsi="Wingdings 2" w:cs="Wingdings 2"/>
      <w:b w:val="0"/>
    </w:rPr>
  </w:style>
  <w:style w:type="character" w:customStyle="1" w:styleId="WW8Num5z3">
    <w:name w:val="WW8Num5z3"/>
    <w:qFormat/>
    <w:rPr>
      <w:rFonts w:ascii="Wingdings 2" w:hAnsi="Wingdings 2" w:cs="Wingdings 2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2">
    <w:name w:val="WW8Num3z2"/>
    <w:qFormat/>
  </w:style>
  <w:style w:type="character" w:customStyle="1" w:styleId="WW8Num6z1">
    <w:name w:val="WW8Num6z1"/>
    <w:qFormat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qFormat/>
    <w:rPr>
      <w:rFonts w:ascii="Wingdings 2" w:hAnsi="Wingdings 2" w:cs="Wingdings 2"/>
      <w:b w:val="0"/>
    </w:rPr>
  </w:style>
  <w:style w:type="character" w:customStyle="1" w:styleId="WW8Num4z3">
    <w:name w:val="WW8Num4z3"/>
    <w:qFormat/>
    <w:rPr>
      <w:rFonts w:ascii="Wingdings 2" w:hAnsi="Wingdings 2" w:cs="Wingdings 2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2">
    <w:name w:val="WW8Num2z2"/>
    <w:qFormat/>
  </w:style>
  <w:style w:type="character" w:customStyle="1" w:styleId="WW8Num5z1">
    <w:name w:val="WW8Num5z1"/>
    <w:qFormat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qFormat/>
    <w:rPr>
      <w:rFonts w:ascii="Wingdings 2" w:hAnsi="Wingdings 2" w:cs="Wingdings 2"/>
      <w:b w:val="0"/>
    </w:rPr>
  </w:style>
  <w:style w:type="character" w:customStyle="1" w:styleId="WW8Num3z3">
    <w:name w:val="WW8Num3z3"/>
    <w:qFormat/>
    <w:rPr>
      <w:rFonts w:ascii="Wingdings 2" w:hAnsi="Wingdings 2" w:cs="Wingdings 2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Pr>
      <w:rFonts w:ascii="Wingdings 2" w:hAnsi="Wingdings 2" w:cs="Wingdings 2"/>
      <w:b w:val="0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Wingdings 2" w:hAnsi="Wingdings 2" w:cs="Times New Roman"/>
      <w:sz w:val="24"/>
      <w:szCs w:val="24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0">
    <w:name w:val="WW8Num2z0"/>
    <w:qFormat/>
    <w:rPr>
      <w:rFonts w:ascii="Wingdings" w:eastAsia="Times New Roman" w:hAnsi="Wingdings" w:cs="Wingdings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00A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ormalny1">
    <w:name w:val="Normalny1"/>
    <w:qFormat/>
    <w:rsid w:val="00900AB4"/>
    <w:rPr>
      <w:rFonts w:ascii="Calibri" w:eastAsia="Calibri" w:hAnsi="Calibri" w:cs="Calibri"/>
      <w:color w:val="000000"/>
      <w:kern w:val="0"/>
      <w:sz w:val="24"/>
      <w:szCs w:val="20"/>
      <w:lang w:eastAsia="pl-PL" w:bidi="ar-SA"/>
    </w:rPr>
  </w:style>
  <w:style w:type="paragraph" w:styleId="Akapitzlist">
    <w:name w:val="List Paragraph"/>
    <w:basedOn w:val="Normalny"/>
    <w:link w:val="AkapitzlistZnak"/>
    <w:qFormat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00AB4"/>
    <w:rPr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qFormat/>
    <w:rsid w:val="00900AB4"/>
    <w:pPr>
      <w:jc w:val="both"/>
    </w:pPr>
    <w:rPr>
      <w:rFonts w:ascii="Courier New" w:hAnsi="Courier New"/>
    </w:rPr>
  </w:style>
  <w:style w:type="paragraph" w:customStyle="1" w:styleId="Default">
    <w:name w:val="Default"/>
    <w:qFormat/>
    <w:rsid w:val="00900AB4"/>
    <w:rPr>
      <w:rFonts w:ascii="Arial" w:eastAsia="Times New Roman" w:hAnsi="Arial"/>
      <w:color w:val="000000"/>
      <w:kern w:val="0"/>
      <w:sz w:val="24"/>
      <w:lang w:eastAsia="pl-PL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00AB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00AB4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D09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D099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51B1"/>
    <w:rPr>
      <w:sz w:val="20"/>
      <w:szCs w:val="20"/>
    </w:rPr>
  </w:style>
  <w:style w:type="paragraph" w:customStyle="1" w:styleId="Zawartotabeli">
    <w:name w:val="Zawarto?? tabeli"/>
    <w:basedOn w:val="Normalny"/>
    <w:qFormat/>
    <w:pPr>
      <w:suppressLineNumbers/>
    </w:pPr>
  </w:style>
  <w:style w:type="paragraph" w:customStyle="1" w:styleId="Zawartotabeli0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0"/>
    <w:qFormat/>
    <w:pPr>
      <w:jc w:val="center"/>
    </w:pPr>
    <w:rPr>
      <w:b/>
      <w:bCs/>
    </w:rPr>
  </w:style>
  <w:style w:type="paragraph" w:customStyle="1" w:styleId="Nagwek0">
    <w:name w:val="Nag?ówek"/>
    <w:basedOn w:val="Normalny"/>
    <w:next w:val="Tekstpodstawowy"/>
    <w:qFormat/>
    <w:pPr>
      <w:keepNext/>
      <w:spacing w:before="240" w:after="120"/>
    </w:pPr>
    <w:rPr>
      <w:rFonts w:cs="Arial"/>
      <w:sz w:val="28"/>
    </w:rPr>
  </w:style>
  <w:style w:type="paragraph" w:styleId="NormalnyWeb">
    <w:name w:val="Normal (Web)"/>
    <w:basedOn w:val="Normalny"/>
    <w:qFormat/>
    <w:rPr>
      <w:rFonts w:ascii="Times New Roman" w:eastAsia="Calibri" w:hAnsi="Times New Roman"/>
    </w:rPr>
  </w:style>
  <w:style w:type="numbering" w:customStyle="1" w:styleId="WW8Num2">
    <w:name w:val="WW8Num2"/>
    <w:qFormat/>
  </w:style>
  <w:style w:type="numbering" w:customStyle="1" w:styleId="WW8Num1">
    <w:name w:val="WW8Num1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dps-ostrole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EE928-88AB-4F17-8363-F015EB9C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532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EPu</dc:creator>
  <dc:description/>
  <cp:lastModifiedBy>gospTM</cp:lastModifiedBy>
  <cp:revision>27</cp:revision>
  <cp:lastPrinted>2020-10-09T12:21:00Z</cp:lastPrinted>
  <dcterms:created xsi:type="dcterms:W3CDTF">2020-09-29T11:57:00Z</dcterms:created>
  <dcterms:modified xsi:type="dcterms:W3CDTF">2020-10-30T12:18:00Z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